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wmf" ContentType="image/x-wmf"/>
  <Override PartName="/word/media/image3.jpeg" ContentType="image/jpeg"/>
  <Override PartName="/word/header2.xml" ContentType="application/vnd.openxmlformats-officedocument.wordprocessingml.header+xml"/>
  <Override PartName="/word/embeddings/oleObject1.bin" ContentType="application/vnd.openxmlformats-officedocument.oleObject"/>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right"/>
        <w:rPr>
          <w:rFonts w:ascii="Arial" w:hAnsi="Arial" w:eastAsia="Calibri" w:cs="Arial"/>
          <w:color w:val="000000"/>
          <w:sz w:val="24"/>
          <w:szCs w:val="24"/>
        </w:rPr>
      </w:pPr>
      <w:r>
        <w:rPr/>
        <w:drawing>
          <wp:inline distT="0" distB="0" distL="0" distR="0">
            <wp:extent cx="2409825" cy="1028700"/>
            <wp:effectExtent l="0" t="0" r="0" b="0"/>
            <wp:docPr id="1" name="Picture 4" descr="downloa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download (2)"/>
                    <pic:cNvPicPr>
                      <a:picLocks noChangeAspect="1" noChangeArrowheads="1"/>
                    </pic:cNvPicPr>
                  </pic:nvPicPr>
                  <pic:blipFill>
                    <a:blip r:embed="rId2"/>
                    <a:stretch>
                      <a:fillRect/>
                    </a:stretch>
                  </pic:blipFill>
                  <pic:spPr bwMode="auto">
                    <a:xfrm>
                      <a:off x="0" y="0"/>
                      <a:ext cx="2409825" cy="1028700"/>
                    </a:xfrm>
                    <a:prstGeom prst="rect">
                      <a:avLst/>
                    </a:prstGeom>
                  </pic:spPr>
                </pic:pic>
              </a:graphicData>
            </a:graphic>
          </wp:inline>
        </w:drawing>
      </w:r>
    </w:p>
    <w:p>
      <w:pPr>
        <w:pStyle w:val="Normal"/>
        <w:spacing w:lineRule="auto" w:line="240" w:before="0" w:after="0"/>
        <w:rPr>
          <w:rFonts w:ascii="Arial" w:hAnsi="Arial" w:eastAsia="Calibri" w:cs="Arial"/>
          <w:b/>
          <w:b/>
          <w:bCs/>
          <w:color w:val="000000"/>
          <w:sz w:val="28"/>
          <w:szCs w:val="28"/>
        </w:rPr>
      </w:pPr>
      <w:r>
        <w:rPr>
          <w:rFonts w:eastAsia="Calibri" w:cs="Arial" w:ascii="Arial" w:hAnsi="Arial"/>
          <w:b/>
          <w:bCs/>
          <w:color w:val="000000"/>
          <w:sz w:val="28"/>
          <w:szCs w:val="28"/>
        </w:rPr>
      </w:r>
    </w:p>
    <w:p>
      <w:pPr>
        <w:pStyle w:val="Normal"/>
        <w:spacing w:lineRule="auto" w:line="240" w:before="0" w:after="0"/>
        <w:jc w:val="both"/>
        <w:rPr>
          <w:rFonts w:ascii="Arial" w:hAnsi="Arial" w:eastAsia="Calibri" w:cs="Arial"/>
          <w:color w:val="000000"/>
          <w:sz w:val="28"/>
          <w:szCs w:val="28"/>
        </w:rPr>
      </w:pPr>
      <w:r>
        <w:rPr>
          <w:rFonts w:eastAsia="Calibri" w:cs="Arial" w:ascii="Arial" w:hAnsi="Arial"/>
          <w:b/>
          <w:bCs/>
          <w:color w:val="000000"/>
          <w:sz w:val="28"/>
          <w:szCs w:val="28"/>
        </w:rPr>
        <w:t xml:space="preserve">CRAIGIEBUCKLER &amp; SEAFIELD Community Council Report </w:t>
      </w:r>
    </w:p>
    <w:p>
      <w:pPr>
        <w:pStyle w:val="Normal"/>
        <w:spacing w:lineRule="auto" w:line="240" w:before="0" w:after="0"/>
        <w:jc w:val="both"/>
        <w:rPr>
          <w:rFonts w:ascii="Arial" w:hAnsi="Arial" w:eastAsia="Calibri" w:cs="Arial"/>
          <w:b/>
          <w:b/>
          <w:bCs/>
          <w:color w:val="000000"/>
          <w:sz w:val="28"/>
          <w:szCs w:val="28"/>
        </w:rPr>
      </w:pPr>
      <w:r>
        <w:rPr>
          <w:rFonts w:eastAsia="Calibri" w:cs="Arial" w:ascii="Arial" w:hAnsi="Arial"/>
          <w:b/>
          <w:bCs/>
          <w:color w:val="000000"/>
          <w:sz w:val="28"/>
          <w:szCs w:val="28"/>
        </w:rPr>
      </w:r>
    </w:p>
    <w:p>
      <w:pPr>
        <w:pStyle w:val="Normal"/>
        <w:widowControl w:val="false"/>
        <w:spacing w:lineRule="auto" w:line="240"/>
        <w:jc w:val="both"/>
        <w:rPr>
          <w:rFonts w:cs="Arial"/>
          <w:b/>
          <w:b/>
          <w:bCs/>
          <w:color w:val="535353"/>
          <w:lang w:val="en-US"/>
        </w:rPr>
      </w:pPr>
      <w:r>
        <w:rPr>
          <w:rFonts w:eastAsia="Calibri" w:cs="Arial" w:ascii="Arial" w:hAnsi="Arial"/>
          <w:color w:val="000000"/>
          <w:sz w:val="24"/>
          <w:szCs w:val="24"/>
        </w:rPr>
        <w:t>This report covers progress we have made in dealing with your priorities for the Craigiebuckler &amp; Seafield Community Council relating to the last week in December 2021 and the month of January 2022.</w:t>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t>The report aims to highlight emerging issues in your area, and to provide crime prevention advice and guidance to Community Council members and residents you represent.  Our focus is to reduce crime and disorder, help create safer communities and respond effectively to local concerns.</w:t>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r>
    </w:p>
    <w:p>
      <w:pPr>
        <w:pStyle w:val="Normal"/>
        <w:spacing w:lineRule="auto" w:line="240" w:before="0" w:after="0"/>
        <w:jc w:val="both"/>
        <w:rPr>
          <w:rFonts w:ascii="Arial" w:hAnsi="Arial" w:eastAsia="Calibri" w:cs="Arial"/>
          <w:b/>
          <w:b/>
          <w:bCs/>
          <w:sz w:val="28"/>
          <w:szCs w:val="24"/>
        </w:rPr>
      </w:pPr>
      <w:r>
        <w:rPr>
          <w:rFonts w:eastAsia="Calibri" w:cs="Arial" w:ascii="Arial" w:hAnsi="Arial"/>
          <w:b/>
          <w:bCs/>
          <w:sz w:val="28"/>
          <w:szCs w:val="24"/>
        </w:rPr>
        <w:t>Community Policing Priorities</w:t>
      </w:r>
    </w:p>
    <w:p>
      <w:pPr>
        <w:pStyle w:val="Normal"/>
        <w:spacing w:lineRule="auto" w:line="240" w:before="0" w:after="0"/>
        <w:jc w:val="both"/>
        <w:rPr>
          <w:rFonts w:ascii="Arial" w:hAnsi="Arial" w:eastAsia="Calibri" w:cs="Arial"/>
          <w:b/>
          <w:b/>
          <w:bCs/>
          <w:color w:val="000000"/>
          <w:sz w:val="24"/>
          <w:szCs w:val="24"/>
        </w:rPr>
      </w:pPr>
      <w:r>
        <w:rPr>
          <w:rFonts w:eastAsia="Calibri" w:cs="Arial" w:ascii="Arial" w:hAnsi="Arial"/>
          <w:b/>
          <w:bCs/>
          <w:color w:val="000000"/>
          <w:sz w:val="24"/>
          <w:szCs w:val="24"/>
        </w:rPr>
      </w:r>
    </w:p>
    <w:p>
      <w:pPr>
        <w:pStyle w:val="Normal"/>
        <w:spacing w:lineRule="auto" w:line="240" w:before="0" w:after="0"/>
        <w:jc w:val="both"/>
        <w:rPr>
          <w:rFonts w:ascii="Arial" w:hAnsi="Arial" w:eastAsia="Calibri" w:cs="Arial"/>
          <w:b/>
          <w:b/>
          <w:bCs/>
          <w:color w:val="000000"/>
          <w:sz w:val="24"/>
          <w:szCs w:val="24"/>
        </w:rPr>
      </w:pPr>
      <w:r>
        <w:rPr>
          <w:rFonts w:eastAsia="Calibri" w:cs="Arial" w:ascii="Arial" w:hAnsi="Arial"/>
          <w:b/>
          <w:bCs/>
          <w:color w:val="000000"/>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 xml:space="preserve">Antisocial behaviour, Violence and Disorder:  </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With the unseasonably warmer and brighter weather we have seen a few calls in relation to anti-social behaviour which continues to be a disappointment.  This is predominantly around Hazelhead Park and the Golf Course.</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On Saturday 25</w:t>
      </w:r>
      <w:r>
        <w:rPr>
          <w:rFonts w:eastAsia="Calibri" w:cs="Arial" w:ascii="Arial" w:hAnsi="Arial"/>
          <w:bCs/>
          <w:sz w:val="24"/>
          <w:szCs w:val="24"/>
          <w:vertAlign w:val="superscript"/>
        </w:rPr>
        <w:t>th</w:t>
      </w:r>
      <w:r>
        <w:rPr>
          <w:rFonts w:eastAsia="Calibri" w:cs="Arial" w:ascii="Arial" w:hAnsi="Arial"/>
          <w:bCs/>
          <w:sz w:val="24"/>
          <w:szCs w:val="24"/>
        </w:rPr>
        <w:t xml:space="preserve"> December and again on Friday 14</w:t>
      </w:r>
      <w:r>
        <w:rPr>
          <w:rFonts w:eastAsia="Calibri" w:cs="Arial" w:ascii="Arial" w:hAnsi="Arial"/>
          <w:bCs/>
          <w:sz w:val="24"/>
          <w:szCs w:val="24"/>
          <w:vertAlign w:val="superscript"/>
        </w:rPr>
        <w:t>th</w:t>
      </w:r>
      <w:r>
        <w:rPr>
          <w:rFonts w:eastAsia="Calibri" w:cs="Arial" w:ascii="Arial" w:hAnsi="Arial"/>
          <w:bCs/>
          <w:sz w:val="24"/>
          <w:szCs w:val="24"/>
        </w:rPr>
        <w:t xml:space="preserve"> January, young persons were reported to be causing a nuisance at the Hazlehead café, Hazlehead Park outdoor seating area.  Police attended and the young people ran off, no permanent damage was discovered and patrols will continue in the area.  On the night of Thursday 27</w:t>
      </w:r>
      <w:r>
        <w:rPr>
          <w:rFonts w:eastAsia="Calibri" w:cs="Arial" w:ascii="Arial" w:hAnsi="Arial"/>
          <w:bCs/>
          <w:sz w:val="24"/>
          <w:szCs w:val="24"/>
          <w:vertAlign w:val="superscript"/>
        </w:rPr>
        <w:t>th</w:t>
      </w:r>
      <w:r>
        <w:rPr>
          <w:rFonts w:eastAsia="Calibri" w:cs="Arial" w:ascii="Arial" w:hAnsi="Arial"/>
          <w:bCs/>
          <w:sz w:val="24"/>
          <w:szCs w:val="24"/>
        </w:rPr>
        <w:t xml:space="preserve"> January a group of young people have set light to some small unknown items on a metal table at the café’s outside seating area, enquiries are ongoing into this and the identity of those responsible.</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A further incident of a wooden shelter being destroyed on the Hazelhead Golf course was reported to Police on Sunday 16</w:t>
      </w:r>
      <w:r>
        <w:rPr>
          <w:rFonts w:eastAsia="Calibri" w:cs="Arial" w:ascii="Arial" w:hAnsi="Arial"/>
          <w:bCs/>
          <w:sz w:val="24"/>
          <w:szCs w:val="24"/>
          <w:vertAlign w:val="superscript"/>
        </w:rPr>
        <w:t>th</w:t>
      </w:r>
      <w:r>
        <w:rPr>
          <w:rFonts w:eastAsia="Calibri" w:cs="Arial" w:ascii="Arial" w:hAnsi="Arial"/>
          <w:bCs/>
          <w:sz w:val="24"/>
          <w:szCs w:val="24"/>
        </w:rPr>
        <w:t xml:space="preserve"> January, where it has been destroyed by fire.  It is believed to have occurred overnight from the Saturday into the Sunday.  Enquiries are ongoing and anyone with information is encouraged to contact Police on 101 quoting incident number 0923 of the 16</w:t>
      </w:r>
      <w:r>
        <w:rPr>
          <w:rFonts w:eastAsia="Calibri" w:cs="Arial" w:ascii="Arial" w:hAnsi="Arial"/>
          <w:bCs/>
          <w:sz w:val="24"/>
          <w:szCs w:val="24"/>
          <w:vertAlign w:val="superscript"/>
        </w:rPr>
        <w:t>th</w:t>
      </w:r>
      <w:r>
        <w:rPr>
          <w:rFonts w:eastAsia="Calibri" w:cs="Arial" w:ascii="Arial" w:hAnsi="Arial"/>
          <w:bCs/>
          <w:sz w:val="24"/>
          <w:szCs w:val="24"/>
        </w:rPr>
        <w:t xml:space="preserve"> January.</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The vast majority of our young people continue to be a credit to us, however a very small minority appear to continue in their poor behaviour, causing upset to the local community.  I encourage all parents and carers to engage with their children/teenagers, encouraging them to act responsibly when out and about.  Officers will continue to patrol the area and where we identify those responsible we will attend the home address, engaging with both the children and parents in a proportionate manner.</w:t>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bookmarkStart w:id="0" w:name="_GoBack"/>
      <w:bookmarkStart w:id="1" w:name="_GoBack"/>
      <w:bookmarkEnd w:id="1"/>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Acquisitive Crime:</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There have been no reported incidents of acquisitive crime this month.</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 xml:space="preserve">  </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 xml:space="preserve">This is good news however it is no time to be complacent and I encourage everyone to remain vigilant, reporting any suspicious activity.  I would rather we get called to a suspicious incident and find it to be a false call with good intent, than not get called and someone has had their property broken into.  Remember thieves are opportunistic and will generally target properties in darkness or insecure, by keeping our properties lit and secure we are minimising the (very low) risk of becoming the victim of crime.  </w:t>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Road Safety &amp; Road Crime:</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There have been no incidents of note this month.</w:t>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overflowPunct w:val="true"/>
        <w:spacing w:lineRule="auto" w:line="240" w:before="0" w:after="0"/>
        <w:jc w:val="both"/>
        <w:rPr>
          <w:rFonts w:ascii="Arial" w:hAnsi="Arial" w:eastAsia="Calibri" w:cs="Arial"/>
          <w:sz w:val="24"/>
          <w:szCs w:val="24"/>
        </w:rPr>
      </w:pPr>
      <w:r>
        <w:rPr>
          <w:rFonts w:eastAsia="Calibri" w:cs="Arial" w:ascii="Arial" w:hAnsi="Arial"/>
          <w:spacing w:val="-2"/>
          <w:sz w:val="24"/>
          <w:szCs w:val="24"/>
        </w:rPr>
        <w:t xml:space="preserve">We continue to work with partners in response to specific complaints in terms of road traffic offences and to make use of antisocial behaviour legislation.  Residents in the areas affected by antisocial driving are encouraged to contact Police on 101 at the time, to report incidents and provide as much description as possible of the vehicle(s)/person(s) in order for us to take positive action. </w:t>
      </w:r>
    </w:p>
    <w:p>
      <w:pPr>
        <w:pStyle w:val="Normal"/>
        <w:rPr>
          <w:rFonts w:ascii="Arial" w:hAnsi="Arial" w:eastAsia="Calibri" w:cs="Arial"/>
          <w:b/>
          <w:b/>
          <w:bCs/>
          <w:sz w:val="28"/>
          <w:szCs w:val="28"/>
        </w:rPr>
      </w:pPr>
      <w:r>
        <w:rPr>
          <w:rFonts w:eastAsia="Calibri" w:cs="Arial" w:ascii="Arial" w:hAnsi="Arial"/>
          <w:b/>
          <w:bCs/>
          <w:sz w:val="28"/>
          <w:szCs w:val="28"/>
        </w:rPr>
      </w:r>
    </w:p>
    <w:p>
      <w:pPr>
        <w:pStyle w:val="Normal"/>
        <w:rPr>
          <w:rFonts w:ascii="Arial" w:hAnsi="Arial" w:eastAsia="Calibri" w:cs="Arial"/>
          <w:b/>
          <w:b/>
          <w:bCs/>
          <w:sz w:val="28"/>
          <w:szCs w:val="24"/>
        </w:rPr>
      </w:pPr>
      <w:r>
        <w:rPr>
          <w:rFonts w:eastAsia="Calibri" w:cs="Arial" w:ascii="Arial" w:hAnsi="Arial"/>
          <w:b/>
          <w:bCs/>
          <w:sz w:val="28"/>
          <w:szCs w:val="24"/>
        </w:rPr>
        <w:t>Community Engagement &amp; Reassurance</w:t>
      </w:r>
    </w:p>
    <w:p>
      <w:pPr>
        <w:pStyle w:val="Normal"/>
        <w:rPr>
          <w:rFonts w:ascii="Arial" w:hAnsi="Arial" w:eastAsia="Calibri" w:cs="Arial"/>
          <w:bCs/>
          <w:sz w:val="24"/>
          <w:szCs w:val="24"/>
        </w:rPr>
      </w:pPr>
      <w:r>
        <w:rPr>
          <w:rFonts w:eastAsia="Calibri" w:cs="Arial" w:ascii="Arial" w:hAnsi="Arial"/>
          <w:bCs/>
          <w:sz w:val="24"/>
          <w:szCs w:val="24"/>
        </w:rPr>
        <w:t>This month I have continued my drive to put out information on how to avoid scams.  I make no apologies for sharing the below document from Age Scotland which gives clear and concise advice on</w:t>
      </w:r>
    </w:p>
    <w:p>
      <w:pPr>
        <w:pStyle w:val="Normal"/>
        <w:rPr>
          <w:rFonts w:ascii="Arial" w:hAnsi="Arial" w:eastAsia="Calibri" w:cs="Arial"/>
          <w:bCs/>
          <w:sz w:val="24"/>
          <w:szCs w:val="24"/>
        </w:rPr>
      </w:pPr>
      <w:r>
        <w:rPr>
          <w:rFonts w:eastAsia="Calibri" w:cs="Arial" w:ascii="Arial" w:hAnsi="Arial"/>
          <w:bCs/>
          <w:sz w:val="24"/>
          <w:szCs w:val="24"/>
        </w:rPr>
        <w:t>What is a Scam?</w:t>
      </w:r>
    </w:p>
    <w:p>
      <w:pPr>
        <w:pStyle w:val="Normal"/>
        <w:rPr>
          <w:rFonts w:ascii="Arial" w:hAnsi="Arial" w:eastAsia="Calibri" w:cs="Arial"/>
          <w:bCs/>
          <w:sz w:val="24"/>
          <w:szCs w:val="24"/>
        </w:rPr>
      </w:pPr>
      <w:r>
        <w:rPr>
          <w:rFonts w:eastAsia="Calibri" w:cs="Arial" w:ascii="Arial" w:hAnsi="Arial"/>
          <w:bCs/>
          <w:sz w:val="24"/>
          <w:szCs w:val="24"/>
        </w:rPr>
        <w:t>Different types of scams (Doorstep / Telephone / Mail / Online).</w:t>
      </w:r>
    </w:p>
    <w:p>
      <w:pPr>
        <w:pStyle w:val="Normal"/>
        <w:rPr>
          <w:rFonts w:ascii="Arial" w:hAnsi="Arial" w:eastAsia="Calibri" w:cs="Arial"/>
          <w:bCs/>
          <w:sz w:val="24"/>
          <w:szCs w:val="24"/>
        </w:rPr>
      </w:pPr>
      <w:r>
        <w:rPr>
          <w:rFonts w:eastAsia="Calibri" w:cs="Arial" w:ascii="Arial" w:hAnsi="Arial"/>
          <w:bCs/>
          <w:sz w:val="24"/>
          <w:szCs w:val="24"/>
        </w:rPr>
        <w:t>What to look out for.</w:t>
      </w:r>
    </w:p>
    <w:p>
      <w:pPr>
        <w:pStyle w:val="Normal"/>
        <w:rPr>
          <w:rFonts w:ascii="Arial" w:hAnsi="Arial" w:eastAsia="Calibri" w:cs="Arial"/>
          <w:bCs/>
          <w:sz w:val="24"/>
          <w:szCs w:val="24"/>
        </w:rPr>
      </w:pPr>
      <w:r>
        <w:rPr>
          <w:rFonts w:eastAsia="Calibri" w:cs="Arial" w:ascii="Arial" w:hAnsi="Arial"/>
          <w:bCs/>
          <w:sz w:val="24"/>
          <w:szCs w:val="24"/>
        </w:rPr>
        <w:t>What you can do.</w:t>
      </w:r>
    </w:p>
    <w:p>
      <w:pPr>
        <w:pStyle w:val="Normal"/>
        <w:rPr>
          <w:rFonts w:ascii="Arial" w:hAnsi="Arial" w:eastAsia="Calibri" w:cs="Arial"/>
          <w:bCs/>
          <w:sz w:val="24"/>
          <w:szCs w:val="24"/>
        </w:rPr>
      </w:pPr>
      <w:r>
        <w:rPr>
          <w:rFonts w:eastAsia="Calibri" w:cs="Arial" w:ascii="Arial" w:hAnsi="Arial"/>
          <w:bCs/>
          <w:sz w:val="24"/>
          <w:szCs w:val="24"/>
        </w:rPr>
        <w:t>How to report a scam and further advice.</w:t>
      </w:r>
    </w:p>
    <w:p>
      <w:pPr>
        <w:pStyle w:val="Normal"/>
        <w:rPr>
          <w:rFonts w:ascii="Arial" w:hAnsi="Arial" w:eastAsia="Calibri" w:cs="Arial"/>
          <w:bCs/>
          <w:sz w:val="24"/>
          <w:szCs w:val="24"/>
        </w:rPr>
      </w:pPr>
      <w:r>
        <w:rPr/>
        <w:object>
          <v:shapetype id="_x0000_tole_rId3" coordsize="21600,21600" o:spt="ole_rId3"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3" type="_x0000_tole_rId3" style="width:129.75pt;height:85.5pt;mso-wrap-distance-right:0pt" filled="f" o:ole="">
            <v:imagedata r:id="rId4" o:title=""/>
          </v:shape>
          <o:OLEObject Type="Embed" ProgID="AcroExch.Document.DC" ShapeID="ole_rId3" DrawAspect="Icon" ObjectID="_1055738285" r:id="rId3"/>
        </w:object>
      </w:r>
    </w:p>
    <w:p>
      <w:pPr>
        <w:pStyle w:val="Default"/>
        <w:spacing w:lineRule="atLeast" w:line="201" w:before="0" w:after="100"/>
        <w:jc w:val="both"/>
        <w:rPr>
          <w:rStyle w:val="A2"/>
          <w:rFonts w:cs="Arial"/>
          <w:color w:val="auto"/>
          <w:sz w:val="24"/>
          <w:szCs w:val="24"/>
        </w:rPr>
      </w:pPr>
      <w:r>
        <w:rPr>
          <w:color w:val="auto"/>
        </w:rPr>
        <w:t>As always, if you see or are the victim of crime please do report this as below.</w:t>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drawing>
          <wp:anchor behindDoc="0" distT="0" distB="0" distL="0" distR="0" simplePos="0" locked="0" layoutInCell="0" allowOverlap="1" relativeHeight="3">
            <wp:simplePos x="0" y="0"/>
            <wp:positionH relativeFrom="column">
              <wp:posOffset>5715</wp:posOffset>
            </wp:positionH>
            <wp:positionV relativeFrom="paragraph">
              <wp:posOffset>31115</wp:posOffset>
            </wp:positionV>
            <wp:extent cx="1259840" cy="1325880"/>
            <wp:effectExtent l="0" t="0" r="0" b="0"/>
            <wp:wrapNone/>
            <wp:docPr id="2" name="Picture 2" descr="101 Call Non-Emergency Nu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01 Call Non-Emergency Number"/>
                    <pic:cNvPicPr>
                      <a:picLocks noChangeAspect="1" noChangeArrowheads="1"/>
                    </pic:cNvPicPr>
                  </pic:nvPicPr>
                  <pic:blipFill>
                    <a:blip r:embed="rId5"/>
                    <a:stretch>
                      <a:fillRect/>
                    </a:stretch>
                  </pic:blipFill>
                  <pic:spPr bwMode="auto">
                    <a:xfrm>
                      <a:off x="0" y="0"/>
                      <a:ext cx="1259840" cy="1325880"/>
                    </a:xfrm>
                    <a:prstGeom prst="rect">
                      <a:avLst/>
                    </a:prstGeom>
                  </pic:spPr>
                </pic:pic>
              </a:graphicData>
            </a:graphic>
          </wp:anchor>
        </w:drawing>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eastAsia="Calibri" w:cs="Arial"/>
          <w:spacing w:val="0"/>
          <w:szCs w:val="24"/>
        </w:rPr>
      </w:pPr>
      <w:r>
        <w:rPr>
          <w:rFonts w:eastAsia="Calibri" w:cs="Arial"/>
          <w:spacing w:val="0"/>
          <w:szCs w:val="24"/>
        </w:rPr>
      </w:r>
    </w:p>
    <w:p>
      <w:pPr>
        <w:pStyle w:val="Footer"/>
        <w:jc w:val="both"/>
        <w:rPr>
          <w:rFonts w:eastAsia="Calibri" w:cs="Arial"/>
          <w:spacing w:val="0"/>
          <w:szCs w:val="24"/>
        </w:rPr>
      </w:pPr>
      <w:r>
        <w:rPr>
          <w:rFonts w:eastAsia="Calibri" w:cs="Arial"/>
          <w:spacing w:val="0"/>
          <w:szCs w:val="24"/>
        </w:rPr>
        <w:t xml:space="preserve">Follow us on Twitter @NorthEPolice   #HazelheadCPT </w:t>
      </w:r>
    </w:p>
    <w:p>
      <w:pPr>
        <w:pStyle w:val="Footer"/>
        <w:jc w:val="both"/>
        <w:rPr>
          <w:rFonts w:eastAsia="Calibri" w:cs="Arial"/>
          <w:spacing w:val="0"/>
          <w:szCs w:val="24"/>
        </w:rPr>
      </w:pPr>
      <w:r>
        <w:rPr>
          <w:rFonts w:eastAsia="Calibri" w:cs="Arial"/>
          <w:spacing w:val="0"/>
          <w:szCs w:val="24"/>
        </w:rPr>
      </w:r>
    </w:p>
    <w:p>
      <w:pPr>
        <w:pStyle w:val="Footer"/>
        <w:jc w:val="both"/>
        <w:rPr>
          <w:rFonts w:eastAsia="Calibri" w:cs="Arial"/>
          <w:spacing w:val="0"/>
          <w:szCs w:val="24"/>
        </w:rPr>
      </w:pPr>
      <w:r>
        <w:rPr>
          <w:rFonts w:eastAsia="Calibri" w:cs="Arial"/>
          <w:spacing w:val="0"/>
          <w:szCs w:val="24"/>
        </w:rPr>
        <w:t>Also available are the three following contact email addresses for the Hazlehead Policing team:</w:t>
      </w:r>
    </w:p>
    <w:p>
      <w:pPr>
        <w:pStyle w:val="PlainText"/>
        <w:jc w:val="both"/>
        <w:rPr>
          <w:sz w:val="22"/>
          <w:szCs w:val="22"/>
        </w:rPr>
      </w:pPr>
      <w:r>
        <w:rPr>
          <w:sz w:val="22"/>
          <w:szCs w:val="22"/>
        </w:rPr>
      </w:r>
    </w:p>
    <w:p>
      <w:pPr>
        <w:pStyle w:val="PlainText"/>
        <w:jc w:val="both"/>
        <w:rPr/>
      </w:pPr>
      <w:hyperlink r:id="rId6">
        <w:r>
          <w:rPr>
            <w:rStyle w:val="InternetLink"/>
          </w:rPr>
          <w:t>HazleheadAshleyQueensCrossCPT@Scotland.pnn.police.uk</w:t>
        </w:r>
      </w:hyperlink>
    </w:p>
    <w:p>
      <w:pPr>
        <w:pStyle w:val="PlainText"/>
        <w:jc w:val="both"/>
        <w:rPr/>
      </w:pPr>
      <w:hyperlink r:id="rId7">
        <w:r>
          <w:rPr>
            <w:rStyle w:val="InternetLink"/>
          </w:rPr>
          <w:t>LowerDeesideCPT@Scotland.pnn.police.uk</w:t>
        </w:r>
      </w:hyperlink>
    </w:p>
    <w:p>
      <w:pPr>
        <w:pStyle w:val="PlainText"/>
        <w:jc w:val="both"/>
        <w:rPr>
          <w:rStyle w:val="InternetLink"/>
        </w:rPr>
      </w:pPr>
      <w:hyperlink r:id="rId8">
        <w:r>
          <w:rPr>
            <w:rStyle w:val="InternetLink"/>
          </w:rPr>
          <w:t>KingswellSheddocksleyCPT@Scotland.pnn.police.uk</w:t>
        </w:r>
      </w:hyperlink>
    </w:p>
    <w:p>
      <w:pPr>
        <w:pStyle w:val="PlainText"/>
        <w:jc w:val="both"/>
        <w:rPr>
          <w:sz w:val="22"/>
          <w:szCs w:val="22"/>
        </w:rPr>
      </w:pPr>
      <w:r>
        <w:rPr>
          <w:sz w:val="22"/>
          <w:szCs w:val="22"/>
        </w:rPr>
      </w:r>
    </w:p>
    <w:p>
      <w:pPr>
        <w:pStyle w:val="Footer"/>
        <w:jc w:val="both"/>
        <w:rPr>
          <w:rFonts w:eastAsia="Calibri" w:cs="Arial"/>
          <w:spacing w:val="0"/>
          <w:szCs w:val="24"/>
        </w:rPr>
      </w:pPr>
      <w:r>
        <w:rPr>
          <w:rFonts w:eastAsia="Calibri" w:cs="Arial"/>
          <w:spacing w:val="0"/>
          <w:szCs w:val="24"/>
        </w:rPr>
        <w:t xml:space="preserve">The primary purpose of these e-mail addresses is for residents to report </w:t>
      </w:r>
      <w:r>
        <w:rPr>
          <w:rFonts w:eastAsia="Calibri" w:cs="Arial"/>
          <w:spacing w:val="0"/>
          <w:szCs w:val="24"/>
          <w:highlight w:val="yellow"/>
        </w:rPr>
        <w:t>non-criminal queries, such as passing attentions, information, advice and non-criminal quality of life issues, such as youth annoyance</w:t>
      </w:r>
      <w:r>
        <w:rPr>
          <w:rFonts w:eastAsia="Calibri" w:cs="Arial"/>
          <w:spacing w:val="0"/>
          <w:szCs w:val="24"/>
        </w:rPr>
        <w:t xml:space="preserve">. These e-mail addresses are </w:t>
      </w:r>
      <w:r>
        <w:rPr>
          <w:rFonts w:eastAsia="Calibri" w:cs="Arial"/>
          <w:b/>
          <w:color w:val="FF0000"/>
          <w:spacing w:val="0"/>
          <w:szCs w:val="24"/>
          <w:u w:val="single"/>
        </w:rPr>
        <w:t>not</w:t>
      </w:r>
      <w:r>
        <w:rPr>
          <w:rFonts w:eastAsia="Calibri" w:cs="Arial"/>
          <w:spacing w:val="0"/>
          <w:szCs w:val="24"/>
        </w:rPr>
        <w:t xml:space="preserve"> for reporting crimes or offences. The process for reporting any crimes or offences is to call 101, where our Service Centre will log the call on our Command and Control system and allocate the incident to our area. Using this process negates the possibility of the report being missed and also ensures that the caller’s details, addresses and telephone numbers are noted for our awareness and response.  </w:t>
      </w:r>
    </w:p>
    <w:p>
      <w:pPr>
        <w:pStyle w:val="Footer"/>
        <w:jc w:val="both"/>
        <w:rPr>
          <w:rFonts w:eastAsia="Calibri" w:cs="Arial"/>
          <w:spacing w:val="0"/>
          <w:szCs w:val="24"/>
        </w:rPr>
      </w:pPr>
      <w:r>
        <w:rPr>
          <w:rFonts w:eastAsia="Calibri" w:cs="Arial"/>
          <w:spacing w:val="0"/>
          <w:szCs w:val="24"/>
        </w:rPr>
      </w:r>
    </w:p>
    <w:p>
      <w:pPr>
        <w:pStyle w:val="Footer"/>
        <w:jc w:val="both"/>
        <w:rPr>
          <w:rFonts w:eastAsia="Calibri" w:cs="Arial"/>
          <w:spacing w:val="0"/>
          <w:szCs w:val="24"/>
        </w:rPr>
      </w:pPr>
      <w:r>
        <w:rPr>
          <w:rFonts w:eastAsia="Calibri" w:cs="Arial"/>
          <w:spacing w:val="0"/>
          <w:szCs w:val="24"/>
        </w:rPr>
        <w:t xml:space="preserve">Should you have any concerns or questions, please do not hesitate to discuss these with the Officer attending your Community Council Meeting or by emailing the above e-mail addresses or our Service Centre.  It is not necessary to wait until the meeting and your local CPT Inspector, PI Sim welcomes your contact. </w:t>
      </w:r>
    </w:p>
    <w:p>
      <w:pPr>
        <w:pStyle w:val="Footer"/>
        <w:jc w:val="both"/>
        <w:rPr>
          <w:b/>
          <w:b/>
          <w:bCs/>
          <w:szCs w:val="24"/>
        </w:rPr>
      </w:pPr>
      <w:r>
        <w:rPr>
          <w:b/>
          <w:bCs/>
          <w:sz w:val="28"/>
          <w:szCs w:val="28"/>
        </w:rPr>
        <w:t xml:space="preserve">                          </w:t>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8"/>
          <w:szCs w:val="28"/>
        </w:rPr>
      </w:pPr>
      <w:r>
        <w:rPr>
          <w:rFonts w:eastAsia="Calibri" w:cs="Arial" w:ascii="Arial" w:hAnsi="Arial"/>
          <w:b/>
          <w:bCs/>
          <w:sz w:val="28"/>
          <w:szCs w:val="28"/>
        </w:rPr>
        <w:t>Contact Us</w:t>
      </w:r>
    </w:p>
    <w:p>
      <w:pPr>
        <w:pStyle w:val="Normal"/>
        <w:spacing w:lineRule="auto" w:line="240" w:before="0" w:after="0"/>
        <w:jc w:val="both"/>
        <w:rPr>
          <w:rFonts w:ascii="Arial" w:hAnsi="Arial" w:eastAsia="Calibri" w:cs="Arial"/>
          <w:b/>
          <w:b/>
          <w:bCs/>
          <w:sz w:val="28"/>
          <w:szCs w:val="28"/>
        </w:rPr>
      </w:pPr>
      <w:r>
        <w:rPr>
          <w:rFonts w:eastAsia="Calibri" w:cs="Arial" w:ascii="Arial" w:hAnsi="Arial"/>
          <w:b/>
          <w:bCs/>
          <w:sz w:val="28"/>
          <w:szCs w:val="28"/>
        </w:rPr>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t>Please also remember you can communicate with us using any of the following:</w:t>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lang w:eastAsia="en-GB"/>
        </w:rPr>
        <w:t></w:t>
      </w:r>
      <w:r>
        <w:rPr>
          <w:rFonts w:eastAsia="Calibri" w:cs="Arial" w:ascii="Arial" w:hAnsi="Arial"/>
          <w:sz w:val="24"/>
          <w:szCs w:val="24"/>
        </w:rPr>
        <w:t xml:space="preserve"> </w:t>
      </w:r>
      <w:r>
        <w:rPr>
          <w:rFonts w:eastAsia="Calibri" w:cs="Arial" w:ascii="Arial" w:hAnsi="Arial"/>
          <w:sz w:val="24"/>
          <w:szCs w:val="24"/>
        </w:rPr>
        <w:t xml:space="preserve">101 – Non emergency; </w:t>
      </w:r>
    </w:p>
    <w:p>
      <w:pPr>
        <w:pStyle w:val="Normal"/>
        <w:numPr>
          <w:ilvl w:val="0"/>
          <w:numId w:val="1"/>
        </w:numPr>
        <w:spacing w:lineRule="auto" w:line="240" w:before="0" w:after="0"/>
        <w:jc w:val="both"/>
        <w:rPr>
          <w:rFonts w:ascii="Arial" w:hAnsi="Arial" w:eastAsia="Calibri" w:cs="Arial"/>
          <w:sz w:val="24"/>
          <w:szCs w:val="24"/>
          <w:lang w:eastAsia="en-GB"/>
        </w:rPr>
      </w:pPr>
      <w:r>
        <w:rPr>
          <w:rFonts w:eastAsia="Calibri" w:cs="Times New Roman" w:ascii="Wingdings 2" w:hAnsi="Wingdings 2"/>
          <w:b/>
          <w:bCs/>
          <w:color w:val="1F497D"/>
          <w:spacing w:val="-2"/>
          <w:sz w:val="28"/>
          <w:szCs w:val="28"/>
          <w:lang w:eastAsia="en-GB"/>
        </w:rPr>
        <w:t></w:t>
      </w:r>
      <w:r>
        <w:rPr>
          <w:rFonts w:eastAsia="Calibri" w:cs="Arial" w:ascii="Arial" w:hAnsi="Arial"/>
          <w:sz w:val="24"/>
          <w:szCs w:val="24"/>
        </w:rPr>
        <w:t xml:space="preserve"> </w:t>
      </w:r>
      <w:r>
        <w:rPr>
          <w:rFonts w:eastAsia="Calibri" w:cs="Arial" w:ascii="Arial" w:hAnsi="Arial"/>
          <w:sz w:val="24"/>
          <w:szCs w:val="24"/>
        </w:rPr>
        <w:t xml:space="preserve">Twitter - </w:t>
      </w:r>
      <w:r>
        <w:rPr>
          <w:rFonts w:eastAsia="Calibri" w:cs="Arial" w:ascii="Arial" w:hAnsi="Arial"/>
          <w:sz w:val="24"/>
          <w:szCs w:val="24"/>
          <w:lang w:eastAsia="en-GB"/>
        </w:rPr>
        <w:t>@NorthEPolice;</w:t>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sz w:val="28"/>
          <w:szCs w:val="28"/>
          <w:lang w:eastAsia="en-GB"/>
        </w:rPr>
        <w:t></w:t>
      </w:r>
      <w:r>
        <w:rPr>
          <w:rFonts w:eastAsia="Calibri" w:cs="Arial" w:ascii="Arial" w:hAnsi="Arial"/>
          <w:sz w:val="24"/>
          <w:szCs w:val="24"/>
        </w:rPr>
        <w:t xml:space="preserve"> </w:t>
      </w:r>
      <w:r>
        <w:rPr>
          <w:rFonts w:eastAsia="Calibri" w:cs="Arial" w:ascii="Arial" w:hAnsi="Arial"/>
          <w:sz w:val="24"/>
          <w:szCs w:val="24"/>
        </w:rPr>
        <w:t xml:space="preserve">Facebook – </w:t>
      </w:r>
      <w:hyperlink r:id="rId9">
        <w:r>
          <w:rPr>
            <w:rFonts w:eastAsia="Calibri" w:cs="Arial" w:ascii="Arial" w:hAnsi="Arial"/>
            <w:spacing w:val="-2"/>
            <w:sz w:val="24"/>
            <w:szCs w:val="24"/>
            <w:lang w:eastAsia="en-GB"/>
          </w:rPr>
          <w:t>www.facebook.com/NorthEastPoliceDivision</w:t>
        </w:r>
      </w:hyperlink>
      <w:r>
        <w:rPr>
          <w:rFonts w:eastAsia="Calibri" w:cs="Arial" w:ascii="Arial" w:hAnsi="Arial"/>
          <w:spacing w:val="-2"/>
          <w:sz w:val="24"/>
          <w:szCs w:val="24"/>
          <w:lang w:eastAsia="en-GB"/>
        </w:rPr>
        <w:t>;</w:t>
      </w:r>
    </w:p>
    <w:p>
      <w:pPr>
        <w:pStyle w:val="Normal"/>
        <w:numPr>
          <w:ilvl w:val="0"/>
          <w:numId w:val="1"/>
        </w:numPr>
        <w:spacing w:lineRule="auto" w:line="240" w:before="0" w:after="0"/>
        <w:jc w:val="both"/>
        <w:rPr>
          <w:rFonts w:ascii="Arial" w:hAnsi="Arial" w:eastAsia="Calibri" w:cs="Arial"/>
          <w:sz w:val="24"/>
          <w:szCs w:val="24"/>
          <w:lang w:eastAsia="en-GB"/>
        </w:rPr>
      </w:pPr>
      <w:r>
        <w:rPr>
          <w:rFonts w:eastAsia="Calibri" w:cs="Times New Roman" w:ascii="Wingdings 2" w:hAnsi="Wingdings 2"/>
          <w:b/>
          <w:bCs/>
          <w:color w:val="1F497D"/>
          <w:spacing w:val="-2"/>
          <w:sz w:val="28"/>
          <w:szCs w:val="28"/>
          <w:lang w:eastAsia="en-GB"/>
        </w:rPr>
        <w:t></w:t>
      </w:r>
      <w:r>
        <w:rPr>
          <w:rFonts w:eastAsia="Calibri" w:cs="Arial" w:ascii="Arial" w:hAnsi="Arial"/>
          <w:sz w:val="24"/>
          <w:szCs w:val="24"/>
        </w:rPr>
        <w:t xml:space="preserve"> </w:t>
      </w:r>
      <w:r>
        <w:rPr>
          <w:rFonts w:eastAsia="Calibri" w:cs="Arial" w:ascii="Arial" w:hAnsi="Arial"/>
          <w:sz w:val="24"/>
          <w:szCs w:val="24"/>
        </w:rPr>
        <w:t xml:space="preserve">Web – </w:t>
      </w:r>
      <w:hyperlink r:id="rId10">
        <w:r>
          <w:rPr>
            <w:rFonts w:eastAsia="Calibri" w:cs="Arial" w:ascii="Arial" w:hAnsi="Arial"/>
            <w:sz w:val="24"/>
            <w:szCs w:val="24"/>
            <w:lang w:eastAsia="en-GB"/>
          </w:rPr>
          <w:t>www.scotland.police.uk</w:t>
        </w:r>
      </w:hyperlink>
      <w:r>
        <w:rPr>
          <w:rFonts w:eastAsia="Calibri" w:cs="Arial" w:ascii="Arial" w:hAnsi="Arial"/>
          <w:sz w:val="24"/>
          <w:szCs w:val="24"/>
          <w:lang w:eastAsia="en-GB"/>
        </w:rPr>
        <w:t>;</w:t>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lang w:eastAsia="en-GB"/>
        </w:rPr>
        <w:t></w:t>
      </w:r>
      <w:r>
        <w:rPr>
          <w:rFonts w:eastAsia="Calibri" w:cs="Arial" w:ascii="Arial" w:hAnsi="Arial"/>
          <w:sz w:val="24"/>
          <w:szCs w:val="24"/>
        </w:rPr>
        <w:t xml:space="preserve"> </w:t>
      </w:r>
      <w:r>
        <w:rPr>
          <w:rFonts w:eastAsia="Calibri" w:cs="Arial" w:ascii="Arial" w:hAnsi="Arial"/>
          <w:sz w:val="24"/>
          <w:szCs w:val="24"/>
        </w:rPr>
        <w:t xml:space="preserve">999 – Emergency; </w:t>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lang w:eastAsia="en-GB"/>
        </w:rPr>
        <w:t></w:t>
      </w:r>
      <w:r>
        <w:rPr>
          <w:rFonts w:eastAsia="Calibri" w:cs="Arial" w:ascii="Arial" w:hAnsi="Arial"/>
          <w:sz w:val="24"/>
          <w:szCs w:val="24"/>
        </w:rPr>
        <w:t xml:space="preserve"> </w:t>
      </w:r>
      <w:r>
        <w:rPr>
          <w:rFonts w:eastAsia="Calibri" w:cs="Arial" w:ascii="Arial" w:hAnsi="Arial"/>
          <w:sz w:val="24"/>
          <w:szCs w:val="24"/>
        </w:rPr>
        <w:t>0800 555 111 - Crimestoppers.</w:t>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r>
    </w:p>
    <w:p>
      <w:pPr>
        <w:pStyle w:val="Normal"/>
        <w:spacing w:lineRule="auto" w:line="240" w:before="0" w:after="0"/>
        <w:jc w:val="both"/>
        <w:rPr>
          <w:rFonts w:ascii="Calibri" w:hAnsi="Calibri" w:eastAsia="Calibri" w:cs="Times New Roman"/>
        </w:rPr>
      </w:pPr>
      <w:r>
        <w:rPr>
          <w:rFonts w:eastAsia="Calibri" w:cs="Times New Roman"/>
        </w:rPr>
      </w:r>
    </w:p>
    <w:p>
      <w:pPr>
        <w:pStyle w:val="Normal"/>
        <w:spacing w:lineRule="auto" w:line="240" w:before="0" w:after="160"/>
        <w:jc w:val="both"/>
        <w:rPr/>
      </w:pPr>
      <w:r>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440" w:right="1440" w:gutter="0" w:header="708" w:top="1440" w:footer="708"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Arial">
    <w:charset w:val="00"/>
    <w:family w:val="roman"/>
    <w:pitch w:val="variable"/>
  </w:font>
  <w:font w:name="Liberation Sans">
    <w:altName w:val="Arial"/>
    <w:charset w:val="00"/>
    <w:family w:val="swiss"/>
    <w:pitch w:val="variable"/>
  </w:font>
  <w:font w:name="Wingdings 2">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p>
    <w:pPr>
      <w:pStyle w:val="Footer"/>
      <w:jc w:val="center"/>
      <w:rPr/>
    </w:pPr>
    <w:r>
      <w:rPr>
        <w:rFonts w:ascii="Times New Roman" w:hAnsi="Times New Roman"/>
        <w:b/>
        <w:color w:val="FF0000"/>
      </w:rPr>
      <w:fldChar w:fldCharType="begin"/>
    </w:r>
    <w:r>
      <w:rPr>
        <w:b/>
        <w:rFonts w:ascii="Times New Roman" w:hAnsi="Times New Roman"/>
        <w:color w:val="FF0000"/>
      </w:rPr>
      <w:instrText> DOCPROPERTY "ClassificationMarking"</w:instrText>
    </w:r>
    <w:r>
      <w:rPr>
        <w:b/>
        <w:rFonts w:ascii="Times New Roman" w:hAnsi="Times New Roman"/>
        <w:color w:val="FF0000"/>
      </w:rPr>
      <w:fldChar w:fldCharType="separate"/>
    </w:r>
    <w:r>
      <w:rPr>
        <w:b/>
        <w:rFonts w:ascii="Times New Roman" w:hAnsi="Times New Roman"/>
        <w:color w:val="FF0000"/>
      </w:rPr>
      <w:t>OFFICIAL</w:t>
    </w:r>
    <w:r>
      <w:rPr>
        <w:b/>
        <w:rFonts w:ascii="Times New Roman" w:hAnsi="Times New Roman"/>
        <w:color w:val="FF0000"/>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p>
    <w:pPr>
      <w:pStyle w:val="Footer"/>
      <w:jc w:val="center"/>
      <w:rPr/>
    </w:pPr>
    <w:r>
      <w:rPr>
        <w:rFonts w:ascii="Times New Roman" w:hAnsi="Times New Roman"/>
        <w:b/>
        <w:color w:val="FF0000"/>
      </w:rPr>
      <w:fldChar w:fldCharType="begin"/>
    </w:r>
    <w:r>
      <w:rPr>
        <w:b/>
        <w:rFonts w:ascii="Times New Roman" w:hAnsi="Times New Roman"/>
        <w:color w:val="FF0000"/>
      </w:rPr>
      <w:instrText> DOCPROPERTY "ClassificationMarking"</w:instrText>
    </w:r>
    <w:r>
      <w:rPr>
        <w:b/>
        <w:rFonts w:ascii="Times New Roman" w:hAnsi="Times New Roman"/>
        <w:color w:val="FF0000"/>
      </w:rPr>
      <w:fldChar w:fldCharType="separate"/>
    </w:r>
    <w:r>
      <w:rPr>
        <w:b/>
        <w:rFonts w:ascii="Times New Roman" w:hAnsi="Times New Roman"/>
        <w:color w:val="FF0000"/>
      </w:rPr>
      <w:t>OFFICIAL</w:t>
    </w:r>
    <w:r>
      <w:rPr>
        <w:b/>
        <w:rFonts w:ascii="Times New Roman" w:hAnsi="Times New Roman"/>
        <w:color w:val="FF0000"/>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p>
    <w:pPr>
      <w:pStyle w:val="Footer"/>
      <w:jc w:val="center"/>
      <w:rPr/>
    </w:pPr>
    <w:r>
      <w:rPr>
        <w:rFonts w:ascii="Times New Roman" w:hAnsi="Times New Roman"/>
        <w:b/>
        <w:color w:val="FF0000"/>
      </w:rPr>
      <w:fldChar w:fldCharType="begin"/>
    </w:r>
    <w:r>
      <w:rPr>
        <w:b/>
        <w:rFonts w:ascii="Times New Roman" w:hAnsi="Times New Roman"/>
        <w:color w:val="FF0000"/>
      </w:rPr>
      <w:instrText> DOCPROPERTY "ClassificationMarking"</w:instrText>
    </w:r>
    <w:r>
      <w:rPr>
        <w:b/>
        <w:rFonts w:ascii="Times New Roman" w:hAnsi="Times New Roman"/>
        <w:color w:val="FF0000"/>
      </w:rPr>
      <w:fldChar w:fldCharType="separate"/>
    </w:r>
    <w:r>
      <w:rPr>
        <w:b/>
        <w:rFonts w:ascii="Times New Roman" w:hAnsi="Times New Roman"/>
        <w:color w:val="FF0000"/>
      </w:rPr>
      <w:t>OFFICIAL</w:t>
    </w:r>
    <w:r>
      <w:rPr>
        <w:b/>
        <w:rFonts w:ascii="Times New Roman" w:hAnsi="Times New Roman"/>
        <w:color w:val="FF0000"/>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center"/>
      <w:rPr/>
    </w:pPr>
    <w:r>
      <w:rPr>
        <w:rFonts w:cs="Times New Roman" w:ascii="Times New Roman" w:hAnsi="Times New Roman"/>
        <w:b/>
        <w:color w:val="FF0000"/>
        <w:sz w:val="24"/>
      </w:rPr>
      <w:fldChar w:fldCharType="begin"/>
    </w:r>
    <w:r>
      <w:rPr>
        <w:sz w:val="24"/>
        <w:b/>
        <w:rFonts w:cs="Times New Roman" w:ascii="Times New Roman" w:hAnsi="Times New Roman"/>
        <w:color w:val="FF0000"/>
      </w:rPr>
      <w:instrText> DOCPROPERTY "ClassificationMarking"</w:instrText>
    </w:r>
    <w:r>
      <w:rPr>
        <w:sz w:val="24"/>
        <w:b/>
        <w:rFonts w:cs="Times New Roman" w:ascii="Times New Roman" w:hAnsi="Times New Roman"/>
        <w:color w:val="FF0000"/>
      </w:rPr>
      <w:fldChar w:fldCharType="separate"/>
    </w:r>
    <w:r>
      <w:rPr>
        <w:sz w:val="24"/>
        <w:b/>
        <w:rFonts w:cs="Times New Roman" w:ascii="Times New Roman" w:hAnsi="Times New Roman"/>
        <w:color w:val="FF0000"/>
      </w:rPr>
      <w:t>OFFICIAL</w:t>
    </w:r>
    <w:r>
      <w:rPr>
        <w:sz w:val="24"/>
        <w:b/>
        <w:rFonts w:cs="Times New Roman" w:ascii="Times New Roman" w:hAnsi="Times New Roman"/>
        <w:color w:val="FF0000"/>
      </w:rPr>
      <w:fldChar w:fldCharType="end"/>
    </w:r>
  </w:p>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center"/>
      <w:rPr/>
    </w:pPr>
    <w:r>
      <w:rPr>
        <w:rFonts w:cs="Times New Roman" w:ascii="Times New Roman" w:hAnsi="Times New Roman"/>
        <w:b/>
        <w:color w:val="FF0000"/>
        <w:sz w:val="24"/>
      </w:rPr>
      <w:fldChar w:fldCharType="begin"/>
    </w:r>
    <w:r>
      <w:rPr>
        <w:sz w:val="24"/>
        <w:b/>
        <w:rFonts w:cs="Times New Roman" w:ascii="Times New Roman" w:hAnsi="Times New Roman"/>
        <w:color w:val="FF0000"/>
      </w:rPr>
      <w:instrText> DOCPROPERTY "ClassificationMarking"</w:instrText>
    </w:r>
    <w:r>
      <w:rPr>
        <w:sz w:val="24"/>
        <w:b/>
        <w:rFonts w:cs="Times New Roman" w:ascii="Times New Roman" w:hAnsi="Times New Roman"/>
        <w:color w:val="FF0000"/>
      </w:rPr>
      <w:fldChar w:fldCharType="separate"/>
    </w:r>
    <w:r>
      <w:rPr>
        <w:sz w:val="24"/>
        <w:b/>
        <w:rFonts w:cs="Times New Roman" w:ascii="Times New Roman" w:hAnsi="Times New Roman"/>
        <w:color w:val="FF0000"/>
      </w:rPr>
      <w:t>OFFICIAL</w:t>
    </w:r>
    <w:r>
      <w:rPr>
        <w:sz w:val="24"/>
        <w:b/>
        <w:rFonts w:cs="Times New Roman" w:ascii="Times New Roman" w:hAnsi="Times New Roman"/>
        <w:color w:val="FF0000"/>
      </w:rPr>
      <w:fldChar w:fldCharType="end"/>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center"/>
      <w:rPr/>
    </w:pPr>
    <w:r>
      <w:rPr>
        <w:rFonts w:cs="Times New Roman" w:ascii="Times New Roman" w:hAnsi="Times New Roman"/>
        <w:b/>
        <w:color w:val="FF0000"/>
        <w:sz w:val="24"/>
      </w:rPr>
      <w:fldChar w:fldCharType="begin"/>
    </w:r>
    <w:r>
      <w:rPr>
        <w:sz w:val="24"/>
        <w:b/>
        <w:rFonts w:cs="Times New Roman" w:ascii="Times New Roman" w:hAnsi="Times New Roman"/>
        <w:color w:val="FF0000"/>
      </w:rPr>
      <w:instrText> DOCPROPERTY "ClassificationMarking"</w:instrText>
    </w:r>
    <w:r>
      <w:rPr>
        <w:sz w:val="24"/>
        <w:b/>
        <w:rFonts w:cs="Times New Roman" w:ascii="Times New Roman" w:hAnsi="Times New Roman"/>
        <w:color w:val="FF0000"/>
      </w:rPr>
      <w:fldChar w:fldCharType="separate"/>
    </w:r>
    <w:r>
      <w:rPr>
        <w:sz w:val="24"/>
        <w:b/>
        <w:rFonts w:cs="Times New Roman" w:ascii="Times New Roman" w:hAnsi="Times New Roman"/>
        <w:color w:val="FF0000"/>
      </w:rPr>
      <w:t>OFFICIAL</w:t>
    </w:r>
    <w:r>
      <w:rPr>
        <w:sz w:val="24"/>
        <w:b/>
        <w:rFonts w:cs="Times New Roman" w:ascii="Times New Roman" w:hAnsi="Times New Roman"/>
        <w:color w:val="FF0000"/>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094cdc"/>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semiHidden/>
    <w:unhideWhenUsed/>
    <w:qFormat/>
    <w:rsid w:val="00f1093e"/>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3">
    <w:name w:val="Heading 3"/>
    <w:basedOn w:val="Normal"/>
    <w:next w:val="Normal"/>
    <w:link w:val="Heading3Char"/>
    <w:uiPriority w:val="9"/>
    <w:semiHidden/>
    <w:unhideWhenUsed/>
    <w:qFormat/>
    <w:rsid w:val="00dd0a3a"/>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rPr>
  </w:style>
  <w:style w:type="paragraph" w:styleId="Heading4">
    <w:name w:val="Heading 4"/>
    <w:basedOn w:val="Normal"/>
    <w:next w:val="Normal"/>
    <w:link w:val="Heading4Char"/>
    <w:uiPriority w:val="9"/>
    <w:semiHidden/>
    <w:unhideWhenUsed/>
    <w:qFormat/>
    <w:rsid w:val="002b5da5"/>
    <w:pPr>
      <w:keepNext w:val="true"/>
      <w:keepLines/>
      <w:spacing w:before="40" w:after="0"/>
      <w:outlineLvl w:val="3"/>
    </w:pPr>
    <w:rPr>
      <w:rFonts w:ascii="Calibri Light" w:hAnsi="Calibri Light" w:eastAsia="" w:cs="" w:asciiTheme="majorHAnsi" w:cstheme="majorBidi" w:eastAsiaTheme="majorEastAsia" w:hAnsiTheme="majorHAnsi"/>
      <w:i/>
      <w:iCs/>
      <w:color w:val="2E74B5" w:themeColor="accent1" w:themeShade="bf"/>
    </w:rPr>
  </w:style>
  <w:style w:type="paragraph" w:styleId="Heading5">
    <w:name w:val="Heading 5"/>
    <w:basedOn w:val="Normal"/>
    <w:next w:val="Normal"/>
    <w:link w:val="Heading5Char"/>
    <w:uiPriority w:val="9"/>
    <w:semiHidden/>
    <w:unhideWhenUsed/>
    <w:qFormat/>
    <w:rsid w:val="002b5da5"/>
    <w:pPr>
      <w:keepNext w:val="true"/>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bc38cf"/>
    <w:rPr>
      <w:rFonts w:ascii="Segoe UI" w:hAnsi="Segoe UI" w:cs="Segoe UI"/>
      <w:sz w:val="18"/>
      <w:szCs w:val="18"/>
    </w:rPr>
  </w:style>
  <w:style w:type="character" w:styleId="FooterChar" w:customStyle="1">
    <w:name w:val="Footer Char"/>
    <w:basedOn w:val="DefaultParagraphFont"/>
    <w:link w:val="Footer"/>
    <w:semiHidden/>
    <w:qFormat/>
    <w:rsid w:val="00aa6797"/>
    <w:rPr>
      <w:rFonts w:ascii="Arial" w:hAnsi="Arial" w:eastAsia="Times New Roman" w:cs="Times New Roman"/>
      <w:spacing w:val="-2"/>
      <w:sz w:val="24"/>
      <w:szCs w:val="20"/>
    </w:rPr>
  </w:style>
  <w:style w:type="character" w:styleId="InternetLink">
    <w:name w:val="Hyperlink"/>
    <w:uiPriority w:val="99"/>
    <w:unhideWhenUsed/>
    <w:rsid w:val="00aa6797"/>
    <w:rPr>
      <w:color w:val="0000FF"/>
      <w:u w:val="single"/>
    </w:rPr>
  </w:style>
  <w:style w:type="character" w:styleId="PlainTextChar" w:customStyle="1">
    <w:name w:val="Plain Text Char"/>
    <w:basedOn w:val="DefaultParagraphFont"/>
    <w:link w:val="PlainText"/>
    <w:uiPriority w:val="99"/>
    <w:semiHidden/>
    <w:qFormat/>
    <w:rsid w:val="00aa6797"/>
    <w:rPr>
      <w:rFonts w:ascii="Arial" w:hAnsi="Arial" w:eastAsia="Calibri" w:cs="Arial"/>
      <w:sz w:val="24"/>
      <w:szCs w:val="24"/>
      <w:lang w:eastAsia="en-GB"/>
    </w:rPr>
  </w:style>
  <w:style w:type="character" w:styleId="VisitedInternetLink">
    <w:name w:val="FollowedHyperlink"/>
    <w:basedOn w:val="DefaultParagraphFont"/>
    <w:uiPriority w:val="99"/>
    <w:semiHidden/>
    <w:unhideWhenUsed/>
    <w:rsid w:val="00202259"/>
    <w:rPr>
      <w:color w:val="954F72" w:themeColor="followedHyperlink"/>
      <w:u w:val="single"/>
    </w:rPr>
  </w:style>
  <w:style w:type="character" w:styleId="HeaderChar" w:customStyle="1">
    <w:name w:val="Header Char"/>
    <w:basedOn w:val="DefaultParagraphFont"/>
    <w:link w:val="Header"/>
    <w:uiPriority w:val="99"/>
    <w:qFormat/>
    <w:rsid w:val="00887bc8"/>
    <w:rPr/>
  </w:style>
  <w:style w:type="character" w:styleId="Heading1Char" w:customStyle="1">
    <w:name w:val="Heading 1 Char"/>
    <w:basedOn w:val="DefaultParagraphFont"/>
    <w:link w:val="Heading1"/>
    <w:uiPriority w:val="9"/>
    <w:qFormat/>
    <w:rsid w:val="00094cdc"/>
    <w:rPr>
      <w:rFonts w:ascii="Calibri Light" w:hAnsi="Calibri Light" w:eastAsia="" w:cs="" w:asciiTheme="majorHAnsi" w:cstheme="majorBidi" w:eastAsiaTheme="majorEastAsia" w:hAnsiTheme="majorHAnsi"/>
      <w:color w:val="2E74B5" w:themeColor="accent1" w:themeShade="bf"/>
      <w:sz w:val="32"/>
      <w:szCs w:val="32"/>
    </w:rPr>
  </w:style>
  <w:style w:type="character" w:styleId="Heading2Char" w:customStyle="1">
    <w:name w:val="Heading 2 Char"/>
    <w:basedOn w:val="DefaultParagraphFont"/>
    <w:link w:val="Heading2"/>
    <w:uiPriority w:val="9"/>
    <w:semiHidden/>
    <w:qFormat/>
    <w:rsid w:val="00f1093e"/>
    <w:rPr>
      <w:rFonts w:ascii="Calibri Light" w:hAnsi="Calibri Light" w:eastAsia="" w:cs="" w:asciiTheme="majorHAnsi" w:cstheme="majorBidi" w:eastAsiaTheme="majorEastAsia" w:hAnsiTheme="majorHAnsi"/>
      <w:color w:val="2E74B5" w:themeColor="accent1" w:themeShade="bf"/>
      <w:sz w:val="26"/>
      <w:szCs w:val="26"/>
    </w:rPr>
  </w:style>
  <w:style w:type="character" w:styleId="Strong">
    <w:name w:val="Strong"/>
    <w:basedOn w:val="DefaultParagraphFont"/>
    <w:uiPriority w:val="22"/>
    <w:qFormat/>
    <w:rsid w:val="007f1283"/>
    <w:rPr>
      <w:b/>
      <w:bCs/>
    </w:rPr>
  </w:style>
  <w:style w:type="character" w:styleId="A2" w:customStyle="1">
    <w:name w:val="A2"/>
    <w:uiPriority w:val="99"/>
    <w:qFormat/>
    <w:rsid w:val="00c25c6e"/>
    <w:rPr>
      <w:rFonts w:cs="Century Gothic"/>
      <w:b/>
      <w:bCs/>
      <w:color w:val="000000"/>
      <w:sz w:val="20"/>
      <w:szCs w:val="20"/>
    </w:rPr>
  </w:style>
  <w:style w:type="character" w:styleId="Heading4Char" w:customStyle="1">
    <w:name w:val="Heading 4 Char"/>
    <w:basedOn w:val="DefaultParagraphFont"/>
    <w:link w:val="Heading4"/>
    <w:uiPriority w:val="9"/>
    <w:semiHidden/>
    <w:qFormat/>
    <w:rsid w:val="002b5da5"/>
    <w:rPr>
      <w:rFonts w:ascii="Calibri Light" w:hAnsi="Calibri Light" w:eastAsia="" w:cs="" w:asciiTheme="majorHAnsi" w:cstheme="majorBidi" w:eastAsiaTheme="majorEastAsia" w:hAnsiTheme="majorHAnsi"/>
      <w:i/>
      <w:iCs/>
      <w:color w:val="2E74B5" w:themeColor="accent1" w:themeShade="bf"/>
    </w:rPr>
  </w:style>
  <w:style w:type="character" w:styleId="Heading5Char" w:customStyle="1">
    <w:name w:val="Heading 5 Char"/>
    <w:basedOn w:val="DefaultParagraphFont"/>
    <w:link w:val="Heading5"/>
    <w:uiPriority w:val="9"/>
    <w:semiHidden/>
    <w:qFormat/>
    <w:rsid w:val="002b5da5"/>
    <w:rPr>
      <w:rFonts w:ascii="Calibri Light" w:hAnsi="Calibri Light" w:eastAsia="" w:cs="" w:asciiTheme="majorHAnsi" w:cstheme="majorBidi" w:eastAsiaTheme="majorEastAsia" w:hAnsiTheme="majorHAnsi"/>
      <w:color w:val="2E74B5" w:themeColor="accent1" w:themeShade="bf"/>
    </w:rPr>
  </w:style>
  <w:style w:type="character" w:styleId="Heading3Char" w:customStyle="1">
    <w:name w:val="Heading 3 Char"/>
    <w:basedOn w:val="DefaultParagraphFont"/>
    <w:link w:val="Heading3"/>
    <w:uiPriority w:val="9"/>
    <w:semiHidden/>
    <w:qFormat/>
    <w:rsid w:val="00dd0a3a"/>
    <w:rPr>
      <w:rFonts w:ascii="Calibri Light" w:hAnsi="Calibri Light" w:eastAsia="" w:cs="" w:asciiTheme="majorHAnsi" w:cstheme="majorBidi" w:eastAsiaTheme="majorEastAsia" w:hAnsiTheme="majorHAnsi"/>
      <w:color w:val="1F4D78" w:themeColor="accent1" w:themeShade="7f"/>
      <w:sz w:val="24"/>
      <w:szCs w:val="24"/>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BalloonText">
    <w:name w:val="Balloon Text"/>
    <w:basedOn w:val="Normal"/>
    <w:link w:val="BalloonTextChar"/>
    <w:uiPriority w:val="99"/>
    <w:semiHidden/>
    <w:unhideWhenUsed/>
    <w:qFormat/>
    <w:rsid w:val="00bc38cf"/>
    <w:pPr>
      <w:spacing w:lineRule="auto" w:line="240" w:before="0" w:after="0"/>
    </w:pPr>
    <w:rPr>
      <w:rFonts w:ascii="Segoe UI" w:hAnsi="Segoe UI" w:cs="Segoe UI"/>
      <w:sz w:val="18"/>
      <w:szCs w:val="18"/>
    </w:rPr>
  </w:style>
  <w:style w:type="paragraph" w:styleId="HeaderandFooter">
    <w:name w:val="Header and Footer"/>
    <w:basedOn w:val="Normal"/>
    <w:qFormat/>
    <w:pPr/>
    <w:rPr/>
  </w:style>
  <w:style w:type="paragraph" w:styleId="Footer">
    <w:name w:val="Footer"/>
    <w:basedOn w:val="Normal"/>
    <w:link w:val="FooterChar"/>
    <w:semiHidden/>
    <w:rsid w:val="00aa6797"/>
    <w:pPr>
      <w:widowControl w:val="false"/>
      <w:tabs>
        <w:tab w:val="clear" w:pos="720"/>
        <w:tab w:val="center" w:pos="4153" w:leader="none"/>
        <w:tab w:val="right" w:pos="8306" w:leader="none"/>
      </w:tabs>
      <w:overflowPunct w:val="true"/>
      <w:spacing w:lineRule="auto" w:line="240" w:before="0" w:after="0"/>
      <w:textAlignment w:val="baseline"/>
    </w:pPr>
    <w:rPr>
      <w:rFonts w:ascii="Arial" w:hAnsi="Arial" w:eastAsia="Times New Roman" w:cs="Times New Roman"/>
      <w:spacing w:val="-2"/>
      <w:sz w:val="24"/>
      <w:szCs w:val="20"/>
    </w:rPr>
  </w:style>
  <w:style w:type="paragraph" w:styleId="PlainText">
    <w:name w:val="Plain Text"/>
    <w:basedOn w:val="Normal"/>
    <w:link w:val="PlainTextChar"/>
    <w:uiPriority w:val="99"/>
    <w:semiHidden/>
    <w:unhideWhenUsed/>
    <w:qFormat/>
    <w:rsid w:val="00aa6797"/>
    <w:pPr>
      <w:spacing w:lineRule="auto" w:line="240" w:before="0" w:after="0"/>
    </w:pPr>
    <w:rPr>
      <w:rFonts w:ascii="Arial" w:hAnsi="Arial" w:eastAsia="Calibri" w:cs="Arial"/>
      <w:sz w:val="24"/>
      <w:szCs w:val="24"/>
      <w:lang w:eastAsia="en-GB"/>
    </w:rPr>
  </w:style>
  <w:style w:type="paragraph" w:styleId="Default" w:customStyle="1">
    <w:name w:val="Default"/>
    <w:basedOn w:val="Normal"/>
    <w:qFormat/>
    <w:rsid w:val="006b5cca"/>
    <w:pPr>
      <w:spacing w:lineRule="auto" w:line="240" w:before="0" w:after="0"/>
    </w:pPr>
    <w:rPr>
      <w:rFonts w:ascii="Arial" w:hAnsi="Arial" w:cs="Arial"/>
      <w:color w:val="000000"/>
      <w:sz w:val="24"/>
      <w:szCs w:val="24"/>
    </w:rPr>
  </w:style>
  <w:style w:type="paragraph" w:styleId="NormalWeb">
    <w:name w:val="Normal (Web)"/>
    <w:basedOn w:val="Normal"/>
    <w:uiPriority w:val="99"/>
    <w:unhideWhenUsed/>
    <w:qFormat/>
    <w:rsid w:val="009e55c7"/>
    <w:pPr>
      <w:spacing w:lineRule="auto" w:line="240" w:beforeAutospacing="1" w:afterAutospacing="1"/>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f63bfa"/>
    <w:pPr>
      <w:spacing w:before="0" w:after="160"/>
      <w:ind w:left="720" w:hanging="0"/>
      <w:contextualSpacing/>
    </w:pPr>
    <w:rPr/>
  </w:style>
  <w:style w:type="paragraph" w:styleId="Header">
    <w:name w:val="Header"/>
    <w:basedOn w:val="Normal"/>
    <w:link w:val="HeaderChar"/>
    <w:uiPriority w:val="99"/>
    <w:unhideWhenUsed/>
    <w:rsid w:val="00887bc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oleObject" Target="embeddings/oleObject1.bin"/><Relationship Id="rId4" Type="http://schemas.openxmlformats.org/officeDocument/2006/relationships/image" Target="media/image2.wmf"/><Relationship Id="rId5" Type="http://schemas.openxmlformats.org/officeDocument/2006/relationships/image" Target="media/image3.jpeg"/><Relationship Id="rId6" Type="http://schemas.openxmlformats.org/officeDocument/2006/relationships/hyperlink" Target="mailto:HazleheadAshleyQueensCrossCPT@Scotland.pnn.police.uk" TargetMode="External"/><Relationship Id="rId7" Type="http://schemas.openxmlformats.org/officeDocument/2006/relationships/hyperlink" Target="mailto:LowerDeesideCPT@Scotland.pnn.police.uk" TargetMode="External"/><Relationship Id="rId8" Type="http://schemas.openxmlformats.org/officeDocument/2006/relationships/hyperlink" Target="mailto:KingswellSheddocksleyCPT@Scotland.pnn.police.uk" TargetMode="External"/><Relationship Id="rId9" Type="http://schemas.openxmlformats.org/officeDocument/2006/relationships/hyperlink" Target="http://www.facebook.com/NorthEastPoliceDivision" TargetMode="External"/><Relationship Id="rId10" Type="http://schemas.openxmlformats.org/officeDocument/2006/relationships/hyperlink" Target="http://www.scotland.police.uk/"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51C61-1D01-4916-8491-E02AB5C8F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Application>LibreOffice/7.2.4.1$Windows_X86_64 LibreOffice_project/27d75539669ac387bb498e35313b970b7fe9c4f9</Application>
  <AppVersion>15.0000</AppVersion>
  <Pages>3</Pages>
  <Words>855</Words>
  <Characters>4502</Characters>
  <CharactersWithSpaces>5366</CharactersWithSpaces>
  <Paragraphs>48</Paragraphs>
  <Company>Police Scotland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2022-01-27T12:41:00Z</dcterms:created>
  <dc:creator>Lewis-Dalby, Simon</dc:creator>
  <dc:description/>
  <dc:language>en-GB</dc:language>
  <cp:lastModifiedBy>McOuat, John</cp:lastModifiedBy>
  <cp:lastPrinted>2021-12-07T17:07:00Z</cp:lastPrinted>
  <dcterms:modified xsi:type="dcterms:W3CDTF">2022-01-30T16:47:00Z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MadeBy">
    <vt:lpwstr>SPNET\1378926</vt:lpwstr>
  </property>
  <property fmtid="{D5CDD505-2E9C-101B-9397-08002B2CF9AE}" pid="3" name="ClassificationMadeExternally">
    <vt:lpwstr>No</vt:lpwstr>
  </property>
  <property fmtid="{D5CDD505-2E9C-101B-9397-08002B2CF9AE}" pid="4" name="ClassificationMadeOn">
    <vt:filetime>2020-04-22T16:06:16Z</vt:filetime>
  </property>
  <property fmtid="{D5CDD505-2E9C-101B-9397-08002B2CF9AE}" pid="5" name="ClassificationMarking">
    <vt:lpwstr>OFFICIAL</vt:lpwstr>
  </property>
  <property fmtid="{D5CDD505-2E9C-101B-9397-08002B2CF9AE}" pid="6" name="ClassificationName">
    <vt:lpwstr>OFFICIAL</vt:lpwstr>
  </property>
</Properties>
</file>