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CRAIGIEBUCKLER AND SEAFIELD COMMUNITY COUNCIL.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Minutes of the</w:t>
      </w:r>
      <w:r>
        <w:rPr>
          <w:rFonts w:ascii="Times New Roman" w:hAnsi="Times New Roman" w:cs="Times New Roman"/>
          <w:sz w:val="28"/>
          <w:szCs w:val="28"/>
        </w:rPr>
        <w:t xml:space="preserve"> Virtual Meeting at 7.00 pm on Tuesday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</w:t>
      </w:r>
      <w:r>
        <w:rPr>
          <w:rFonts w:ascii="Times New Roman" w:hAnsi="Times New Roman" w:cs="Times New Roman"/>
          <w:sz w:val="28"/>
          <w:szCs w:val="28"/>
        </w:rPr>
        <w:t xml:space="preserve"> October 2022.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hi-IN" w:bidi="hi-IN"/>
        </w:rPr>
        <w:t xml:space="preserve">Present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William Sell (WS), Craig Melvin (CM), Cameron Campbell (CC), Robert Frost (RF), Margaret Meikle (MM), Police Sergeant </w:t>
      </w:r>
      <w:r>
        <w:rPr>
          <w:rFonts w:ascii="Times New Roman" w:hAnsi="Times New Roman" w:cs="Times New Roman"/>
          <w:sz w:val="28"/>
          <w:szCs w:val="28"/>
        </w:rPr>
        <w:t xml:space="preserve">Rick Cooper (RC), </w:t>
      </w:r>
      <w:r>
        <w:rPr>
          <w:rFonts w:ascii="Times New Roman" w:hAnsi="Times New Roman" w:cs="Times New Roman"/>
          <w:sz w:val="28"/>
          <w:szCs w:val="28"/>
        </w:rPr>
        <w:t xml:space="preserve">Councillor Martin Greig (MG), Councillor John Cooke (JC) Councillor Jennifer Stewart</w:t>
      </w:r>
      <w:r>
        <w:rPr>
          <w:rFonts w:ascii="Times New Roman" w:hAnsi="Times New Roman" w:cs="Times New Roman"/>
          <w:sz w:val="28"/>
          <w:szCs w:val="28"/>
        </w:rPr>
        <w:t xml:space="preserve"> (JS)</w:t>
      </w:r>
      <w:r>
        <w:rPr>
          <w:rFonts w:ascii="Times New Roman" w:hAnsi="Times New Roman" w:cs="Times New Roman"/>
          <w:sz w:val="28"/>
          <w:szCs w:val="28"/>
        </w:rPr>
        <w:t xml:space="preserve">, Jane Ormerod (JO), Dana Blyth (DB), Karen Finch</w:t>
      </w:r>
      <w:r>
        <w:rPr>
          <w:rFonts w:ascii="Times New Roman" w:hAnsi="Times New Roman" w:cs="Times New Roman"/>
          <w:sz w:val="28"/>
          <w:szCs w:val="28"/>
        </w:rPr>
        <w:t xml:space="preserve"> (KF)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Community Council Liaison </w:t>
      </w:r>
      <w:r>
        <w:rPr>
          <w:rFonts w:ascii="Times New Roman" w:hAnsi="Times New Roman" w:cs="Times New Roman"/>
          <w:sz w:val="28"/>
          <w:szCs w:val="28"/>
        </w:rPr>
        <w:t xml:space="preserve">O</w:t>
      </w:r>
      <w:r>
        <w:rPr>
          <w:rFonts w:ascii="Times New Roman" w:hAnsi="Times New Roman" w:cs="Times New Roman"/>
          <w:sz w:val="28"/>
          <w:szCs w:val="28"/>
        </w:rPr>
        <w:t xml:space="preserve">fficer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4"/>
          <w:lang w:eastAsia="hi-IN" w:bidi="hi-IN"/>
        </w:rPr>
        <w:t xml:space="preserve">Apologies</w:t>
      </w:r>
      <w:r>
        <w:rPr>
          <w:rFonts w:ascii="Times New Roman" w:hAnsi="Times New Roman" w:eastAsia="SimSun" w:cs="Times New Roman"/>
          <w:b/>
          <w:bCs/>
          <w:sz w:val="28"/>
          <w:szCs w:val="24"/>
          <w:lang w:eastAsia="hi-IN" w:bidi="hi-IN"/>
        </w:rPr>
        <w:t xml:space="preserve">:</w:t>
      </w: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sz w:val="28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8"/>
          <w:szCs w:val="24"/>
          <w:lang w:eastAsia="hi-IN" w:bidi="hi-IN"/>
        </w:rPr>
        <w:t xml:space="preserve">Councillor Ken </w:t>
      </w:r>
      <w:r>
        <w:rPr>
          <w:rFonts w:ascii="Times New Roman" w:hAnsi="Times New Roman" w:eastAsia="SimSun" w:cs="Times New Roman"/>
          <w:sz w:val="28"/>
          <w:szCs w:val="24"/>
          <w:lang w:eastAsia="hi-IN" w:bidi="hi-IN"/>
        </w:rPr>
        <w:t xml:space="preserve">McLeod</w:t>
      </w:r>
      <w:r>
        <w:rPr>
          <w:rFonts w:ascii="Times New Roman" w:hAnsi="Times New Roman" w:eastAsia="SimSun" w:cs="Times New Roman"/>
          <w:sz w:val="28"/>
          <w:szCs w:val="24"/>
          <w:lang w:eastAsia="hi-IN" w:bidi="hi-I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Keith Watson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: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RC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–</w:t>
      </w:r>
    </w:p>
    <w:p>
      <w:pPr>
        <w:widowControl w:val="off"/>
        <w:spacing w:after="12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Anti-social Behaviour:</w:t>
      </w:r>
      <w:r>
        <w:rPr>
          <w:rFonts w:ascii="Times New Roman" w:hAnsi="Times New Roman" w:cs="Times New Roman"/>
          <w:sz w:val="28"/>
          <w:szCs w:val="28"/>
        </w:rPr>
        <w:t xml:space="preserve"> Damage was caused to fencing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and a</w:t>
      </w:r>
      <w:r>
        <w:rPr>
          <w:rFonts w:ascii="Times New Roman" w:hAnsi="Times New Roman" w:cs="Times New Roman"/>
          <w:sz w:val="28"/>
          <w:szCs w:val="28"/>
        </w:rPr>
        <w:t xml:space="preserve"> house</w:t>
      </w:r>
      <w:r>
        <w:rPr>
          <w:rFonts w:ascii="Times New Roman" w:hAnsi="Times New Roman" w:cs="Times New Roman"/>
          <w:sz w:val="28"/>
          <w:szCs w:val="28"/>
        </w:rPr>
        <w:t xml:space="preserve"> window was broken – both incidents occurred in Burnieboozle Crescent.</w:t>
      </w:r>
      <w:r>
        <w:rPr>
          <w:sz w:val="32"/>
          <w:szCs w:val="32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Acquisitive Crime: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 incidents to report.</w:t>
      </w: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Road Safety: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No incidents to report.</w:t>
      </w:r>
    </w:p>
    <w:p>
      <w:pPr>
        <w:widowControl w:val="off"/>
        <w:spacing w:after="120" w:line="240" w:lineRule="auto"/>
        <w:rPr>
          <w:rFonts w:ascii="Times New Roman" w:hAnsi="Times New Roman" w:eastAsia="SimSu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Community Engagement: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T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here has been a lot of problems with online crime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for example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ph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ishing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P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olice Scotland have been doing a lot of work with the National Crime Agency</w:t>
      </w:r>
      <w:r>
        <w:rPr>
          <w:rFonts w:ascii="Times New Roman" w:hAnsi="Times New Roman" w:eastAsia="SimSun" w:cs="Times New Roman"/>
          <w:sz w:val="28"/>
          <w:szCs w:val="28"/>
          <w:lang w:eastAsia="hi-IN" w:bidi="hi-IN"/>
        </w:rPr>
        <w:t xml:space="preserve"> to detect and deter the perpetrators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JS welcomed RC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and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reported that vehicles are parked close to pedestrian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crossings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his is proving to be a concern.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She also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asked if the police deal with that matter. RC repl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 the police tr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to educate rather than enforce.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Zig zag 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nes come under the police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’s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remit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particularly outside schools.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RC then described how such offences are dealt with.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asked what the correct procedure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is if he receives a scam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email.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RC advised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him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not to click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on it;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block the number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then report it giving details.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asked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“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who provides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CTV Cameras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?”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   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RC replied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CCTV is supplied in the city centre in conjunction with Aberdeen City Council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must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be supplied proportionately.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Burnieboozle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play park is out of zone for existing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CCTV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A roving van can be used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but it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must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be authorised. The police don't provide stand-alone cameras.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Householders are allowed CCTV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 but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on their property.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6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September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: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 Minute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of the last regular meeting, having been </w:t>
      </w:r>
      <w:bookmarkStart w:id="0" w:name="_Hlk115554694"/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forwarded by email to all members, were confirmed on a proposal by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MM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and seconded by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CC.</w:t>
      </w:r>
    </w:p>
    <w:bookmarkEnd w:id="0"/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CC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reported that the bank balance is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£957.91.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So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far,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we have not planned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to spend.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It was decided to donate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300 to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ouncil for decorative Christmas lights on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Springfield Road;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300 to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hurch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for the provision of a Christmas tree with lights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 A contribution to the Church’s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Christmas celebration events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is also included in that sum.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JS asked if we could reach out to the people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for example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through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hurch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to give them something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K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F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pointed out that the community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council grant had not been paid yet. We are due to get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900. We will have excess funds by the year's end.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CC suggested spending on lights elsewhere.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JS informed the meeting that organising lights around Albion and Queens cross came to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2000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That gave us some idea about the costs we could be burdened with.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CC suggested that we decide to spend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650 pounds in total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 whereby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hurch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will receive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50 extra for treats and we will have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£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300 for other things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This was agreed on a proposal by RF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seconded by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MM.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Health and Wellbeing – Connecting with the Community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-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ocality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mpowerment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roups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onnecting with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 health service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is experiencing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difficulties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with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service delivery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We represent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community. So,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how do we communicate with the community regarding accessing primary care services?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any people don't know how to access healthcare services. Is it our role to help them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 a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nd how do we do that?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care strategy is being developed under new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legislation and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dra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is to be presented to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NHS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Grampian.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Communication is the main thing. What can we do?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Reported 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he has learned through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orum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changes have been taking place. He has been putting information on the website.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He suggested 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many people don't know that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ommunity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ouncil exists.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also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suggested that we could print posters and have them posted in shops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bus shelters etc.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suggested that, because of changes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how primary care is delivered, communication is challenging. It is an ongoing issue. If everyone of us informs some people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 would be a good start.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RC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suggest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if there were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drop-in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groups attending the community centre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we could try and get speakers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for example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 person from NHS or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olice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for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advice giving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was of the view that we should be a conduit to facilitate information about NHS services, for example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informing people how to get an appointment with a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g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eneral practitioner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CC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suggested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 website could provide a useful list of hyperlinks to primary care services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informed the meeting that there is a leaflet with those links.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said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 he would be happy to put them on the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website, but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cautioned the meeting that data can get out of date.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and CM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will liaise regarding the strategy for the content on the website.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MM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ommented that this is a citywide problem. To be successful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citizens from Aberdeen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all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need to get the same information.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K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F informed the meeting that she disseminates information throughout all Aberdeen community councils.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Some community councils have regular newsletters.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Others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share information on Facebook.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RF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thanked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KF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for forwarding the primary care information.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He suggested that we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could put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information on posters in the shops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and in the community centre.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JO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suggested that we could contact GP practises to see if they have a patient forum.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ll items of correspondence have already been forwarded to members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rising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Residents Survey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–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 Summary Report Document, having been forwarded by email to all members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 Its adoption was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agreed,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and it will be posted on the website.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WS reported that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Steven Shaw,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Environmental Manager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of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ACC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has intimated that he will attend our November meeting.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That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will be an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opportunity to discuss our proposals with him.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RF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screen shared the planning report.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He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informed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meeting that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reetops development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’s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planning application has still to come before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ity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ouncil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’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s planning committee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CC asked RF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i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f planning permission has been granted for the sign at the Springfield R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oa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d shop.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sign is huge.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RF replied that he would cheque his spreadsheet to see if there was a planning application.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Members commented on the hoarding at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Dandara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site.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                               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JS informed the meeting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that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hoarding on the site is only temporary and will be moved again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There were no matters for discussion.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Littering Problem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-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WS reported that a bag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of litter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had been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gathered from the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Burnieboozle 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playing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field after youths had been using the amenity.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MG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has already asked for the presence of wardens in the area.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asked about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the provision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littering signs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MG 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is exploring this suggestion.</w:t>
      </w:r>
    </w:p>
    <w:p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: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1</w:t>
      </w:r>
      <w:r>
        <w:rPr>
          <w:rFonts w:ascii="Times New Roman" w:hAnsi="Times New Roman" w:eastAsia="SimSun" w:cs="Mangal"/>
          <w:sz w:val="28"/>
          <w:szCs w:val="28"/>
          <w:vertAlign w:val="superscript"/>
          <w:lang w:eastAsia="hi-IN" w:bidi="hi-IN"/>
        </w:rPr>
        <w:t xml:space="preserve">st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November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at 7.00 pm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5945</Characters>
  <CharactersWithSpaces>6974</CharactersWithSpaces>
  <Company/>
  <DocSecurity>0</DocSecurity>
  <HyperlinksChanged>false</HyperlinksChanged>
  <Lines>49</Lines>
  <LinksUpToDate>false</LinksUpToDate>
  <Pages>4</Pages>
  <Paragraphs>13</Paragraphs>
  <ScaleCrop>false</ScaleCrop>
  <SharedDoc>false</SharedDoc>
  <Template>Normal</Template>
  <TotalTime>204</TotalTime>
  <Words>1042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18</cp:revision>
  <cp:lastPrinted>2022-10-04T14:48:00Z</cp:lastPrinted>
  <dcterms:created xsi:type="dcterms:W3CDTF">2022-10-04T14:43:00Z</dcterms:created>
  <dcterms:modified xsi:type="dcterms:W3CDTF">2022-10-24T19:55:00Z</dcterms:modified>
</cp:coreProperties>
</file>