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CRAIGIEBUCKLER AND SEAFIELD COMMUNITY COUNCIL.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Agenda for the Virtual Meeting at 7.00 pm on Tuesday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</w:t>
      </w:r>
      <w:r>
        <w:rPr>
          <w:rFonts w:ascii="Times New Roman" w:hAnsi="Times New Roman" w:cs="Times New Roman"/>
          <w:sz w:val="28"/>
          <w:szCs w:val="28"/>
        </w:rPr>
        <w:t xml:space="preserve"> December</w:t>
      </w:r>
      <w:r>
        <w:rPr>
          <w:rFonts w:ascii="Times New Roman" w:hAnsi="Times New Roman" w:cs="Times New Roman"/>
          <w:sz w:val="28"/>
          <w:szCs w:val="28"/>
        </w:rPr>
        <w:t xml:space="preserve"> 2022.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Apologies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Police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Minutes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the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st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November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Treasurer’s Report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Guest Speaker –</w:t>
      </w:r>
      <w:r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  <w:t xml:space="preserve"> Environmental Manager, Aberdeen City Council.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Correspondence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rising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Planning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Officer’s Report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for Discussion with Ward Councillors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A.O.C.B.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Date of Next Virtual Meeting.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(Provisionally)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Tuesday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7</w:t>
      </w:r>
      <w:r>
        <w:rPr>
          <w:rFonts w:ascii="Times New Roman" w:hAnsi="Times New Roman" w:eastAsia="SimSun" w:cs="Mangal"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February 2023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at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7.00 pm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418</Characters>
  <CharactersWithSpaces>490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6</TotalTime>
  <Words>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</cp:revision>
  <dcterms:created xsi:type="dcterms:W3CDTF">2022-11-28T23:19:00Z</dcterms:created>
  <dcterms:modified xsi:type="dcterms:W3CDTF">2022-11-28T23:25:00Z</dcterms:modified>
</cp:coreProperties>
</file>