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bookmarkStart w:id="0" w:name="_Hlk210736424"/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ab/>
        <w:t xml:space="preserve">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Craigiebuckler and Seafield Community Council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Agenda for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the Meeting o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n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Tuesday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2</w:t>
      </w:r>
      <w:r>
        <w:rPr>
          <w:rFonts w:ascii="Times New Roman" w:hAnsi="Times New Roman" w:eastAsia="SimSun" w:cs="Mangal"/>
          <w:bCs/>
          <w:sz w:val="28"/>
          <w:szCs w:val="28"/>
          <w:vertAlign w:val="superscript"/>
          <w:lang w:eastAsia="hi-IN" w:bidi="hi-IN"/>
        </w:rPr>
        <w:t xml:space="preserve">nd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December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2025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at 7pm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in the Douglas Lounge, Springfield Church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34"/>
          <w:szCs w:val="34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1. Welcome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2. Apologies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3. Police Report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4. Minutes of the Meeting of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eastAsia="SimSun" w:cs="Mangal"/>
          <w:b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November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5. Treasurer’s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6. Correspondence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7. Matters arising from the Meeting of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eastAsia="SimSun" w:cs="Mangal"/>
          <w:b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November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8. Planning Officer’s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9. Matters for Discussion with Ward Councillors       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10. A.O.C.B.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</w:t>
      </w:r>
    </w:p>
    <w:p>
      <w:pP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11. Date of the Next Meeting   </w:t>
      </w:r>
    </w:p>
    <w:p>
      <w:pPr>
        <w:rPr>
          <w:bCs/>
        </w:rPr>
      </w:pP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At 7.00 pm on Tuesday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6</w:t>
      </w:r>
      <w:r>
        <w:rPr>
          <w:rFonts w:ascii="Times New Roman" w:hAnsi="Times New Roman" w:eastAsia="SimSun" w:cs="Mangal"/>
          <w:bCs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January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2026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in the Douglas Lounge, Springfield Church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                                                       </w:t>
      </w:r>
    </w:p>
    <w:bookmarkEnd w:id="0"/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line="259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754</Characters>
  <CharactersWithSpaces>869</CharactersWithSpaces>
  <Company/>
  <DocSecurity>0</DocSecurity>
  <HyperlinksChanged>false</HyperlinksChanged>
  <Lines>50</Lines>
  <LinksUpToDate>false</LinksUpToDate>
  <Pages>1</Pages>
  <Paragraphs>28</Paragraphs>
  <ScaleCrop>false</ScaleCrop>
  <SharedDoc>false</SharedDoc>
  <Template>Normal</Template>
  <TotalTime>11</TotalTime>
  <Words>143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3</cp:revision>
  <dcterms:created xsi:type="dcterms:W3CDTF">2025-11-12T23:36:00Z</dcterms:created>
  <dcterms:modified xsi:type="dcterms:W3CDTF">2025-11-13T16:54:00Z</dcterms:modified>
</cp:coreProperties>
</file>